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-341630</wp:posOffset>
            </wp:positionV>
            <wp:extent cx="5746115" cy="2691130"/>
            <wp:effectExtent l="0" t="0" r="6985" b="1270"/>
            <wp:wrapNone/>
            <wp:docPr id="2" name="图片 2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tim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691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2022475</wp:posOffset>
            </wp:positionH>
            <wp:positionV relativeFrom="paragraph">
              <wp:posOffset>43180</wp:posOffset>
            </wp:positionV>
            <wp:extent cx="1201420" cy="1023620"/>
            <wp:effectExtent l="0" t="0" r="5080" b="5080"/>
            <wp:wrapNone/>
            <wp:docPr id="1" name="图片 1" descr="101015057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101505706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color w:val="FF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color w:val="FF0000"/>
          <w:sz w:val="56"/>
          <w:szCs w:val="56"/>
          <w:lang w:val="en-US" w:eastAsia="zh-CN"/>
        </w:rPr>
        <w:t>共抗疫情  共克时艰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9"/>
        <w:rPr>
          <w:rFonts w:hint="default" w:ascii="方正小标宋_GBK" w:hAnsi="方正小标宋_GBK" w:eastAsia="方正小标宋_GBK" w:cs="方正小标宋_GBK"/>
          <w:b/>
          <w:color w:val="FF0000"/>
          <w:sz w:val="44"/>
          <w:szCs w:val="44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-239395</wp:posOffset>
                </wp:positionH>
                <wp:positionV relativeFrom="paragraph">
                  <wp:posOffset>765175</wp:posOffset>
                </wp:positionV>
                <wp:extent cx="5723255" cy="8255"/>
                <wp:effectExtent l="0" t="1905" r="4445" b="152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07720" y="1960880"/>
                          <a:ext cx="5723255" cy="825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8.85pt;margin-top:60.25pt;height:0.65pt;width:450.65pt;z-index:251665408;mso-width-relative:page;mso-height-relative:page;" filled="f" stroked="t" coordsize="21600,21600" o:gfxdata="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3&#10;Rmry2QAAAAsBAAAPAAAAAAAAAAEAIAAAACIAAABkcnMvZG93bnJldi54bWxQSwECFAAUAAAACACH&#10;TuJArAkeY+oBAAClAwAADgAAAAAAAAABACAAAAAoAQAAZHJzL2Uyb0RvYy54bWxQSwUGAAAAAAYA&#10;BgBZAQAAhA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_GBK" w:hAnsi="方正小标宋_GBK" w:eastAsia="方正小标宋_GBK" w:cs="方正小标宋_GBK"/>
          <w:b/>
          <w:color w:val="FF0000"/>
          <w:sz w:val="72"/>
          <w:szCs w:val="72"/>
          <w:lang w:val="en-US" w:eastAsia="zh-CN"/>
        </w:rPr>
        <w:t>重庆农投人在行动</w:t>
      </w:r>
      <w:r>
        <w:rPr>
          <w:rFonts w:hint="eastAsia" w:ascii="方正小标宋_GBK" w:hAnsi="方正小标宋_GBK" w:eastAsia="方正小标宋_GBK" w:cs="方正小标宋_GBK"/>
          <w:b/>
          <w:color w:val="FF0000"/>
          <w:sz w:val="48"/>
          <w:szCs w:val="48"/>
          <w:lang w:val="en-US" w:eastAsia="zh-CN"/>
        </w:rPr>
        <w:t>（十四）</w:t>
      </w:r>
    </w:p>
    <w:p>
      <w:pPr>
        <w:spacing w:line="500" w:lineRule="exact"/>
        <w:rPr>
          <w:rFonts w:hint="eastAsia" w:ascii="方正黑体_GBK" w:eastAsia="方正黑体_GBK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【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农投种业：担使命备春耕 抗疫生产两不误</w:t>
      </w:r>
      <w:r>
        <w:rPr>
          <w:rFonts w:hint="eastAsia" w:ascii="方正小标宋_GBK" w:hAnsi="方正小标宋_GBK" w:eastAsia="方正小标宋_GBK" w:cs="方正小标宋_GBK"/>
          <w:color w:val="000000"/>
          <w:sz w:val="32"/>
          <w:szCs w:val="32"/>
          <w:lang w:val="en-US" w:eastAsia="zh-CN"/>
        </w:rPr>
        <w:t>】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突如其来的疫情，对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种业产业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各环节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各链条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造成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影响，任何一个环节出现问题，引起的连锁反应均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不可小视。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2月，疫情在蔓延，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但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春耕生产迫在眉睫，安全供种不能耽误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农投种业作为种业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国企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，为不延误农情，勇担使命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勇挑重担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，一方面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狠抓疫情防控、及时采取应对措施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另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一方面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尽力克服自身困难保春耕：提早关注春耕生产所需化肥、农药、农膜、种子等春耕备耕物资储备，积极有序组织备耕生产，做好农用物质调配调剂协调工作。目前，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农投种业已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通过网上办公和电话联系等多渠道，发出种子5660公斤，调回水稻种子“渝香203” 5000公斤，包装加工种子1000公斤，公司尽全力将种子送达到客户手中，主动派员到区县实地调控种子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下一步，农投种业将继续加大协调春耕各项工作，以满足春耕需要，最大限度降低新冠肺炎疫情对春耕生产的影响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全力保春耕、促生产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jc w:val="center"/>
        <w:rPr>
          <w:rFonts w:hint="eastAsia" w:ascii="&amp;quot" w:hAnsi="&amp;quot" w:eastAsia="宋体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r>
        <w:rPr>
          <w:rFonts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484505</wp:posOffset>
            </wp:positionH>
            <wp:positionV relativeFrom="paragraph">
              <wp:posOffset>29210</wp:posOffset>
            </wp:positionV>
            <wp:extent cx="4257675" cy="4949825"/>
            <wp:effectExtent l="0" t="0" r="9525" b="317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9498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&amp;quo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A38C8"/>
    <w:rsid w:val="0E865162"/>
    <w:rsid w:val="10C93BCA"/>
    <w:rsid w:val="13112128"/>
    <w:rsid w:val="153C0953"/>
    <w:rsid w:val="195A0445"/>
    <w:rsid w:val="1EE56443"/>
    <w:rsid w:val="27784AA4"/>
    <w:rsid w:val="29482875"/>
    <w:rsid w:val="30404B1C"/>
    <w:rsid w:val="34750740"/>
    <w:rsid w:val="3AB041DC"/>
    <w:rsid w:val="3EBF66C8"/>
    <w:rsid w:val="45E62562"/>
    <w:rsid w:val="4CBE0D99"/>
    <w:rsid w:val="4E8E700D"/>
    <w:rsid w:val="54FB5BFD"/>
    <w:rsid w:val="587B229D"/>
    <w:rsid w:val="63727C86"/>
    <w:rsid w:val="68922115"/>
    <w:rsid w:val="6C154ADC"/>
    <w:rsid w:val="716E2C2B"/>
    <w:rsid w:val="77EC46BB"/>
    <w:rsid w:val="79A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</w:pPr>
    <w:rPr>
      <w:rFonts w:ascii="方正小标宋_GBK" w:eastAsia="方正小标宋_GBK"/>
      <w:sz w:val="44"/>
      <w:szCs w:val="44"/>
    </w:rPr>
  </w:style>
  <w:style w:type="paragraph" w:styleId="3">
    <w:name w:val="header"/>
    <w:basedOn w:val="1"/>
    <w:next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1200</Words>
  <Characters>1237</Characters>
  <Lines>0</Lines>
  <Paragraphs>0</Paragraphs>
  <TotalTime>0</TotalTime>
  <ScaleCrop>false</ScaleCrop>
  <LinksUpToDate>false</LinksUpToDate>
  <CharactersWithSpaces>1239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eva</dc:creator>
  <cp:lastModifiedBy>eva</cp:lastModifiedBy>
  <dcterms:modified xsi:type="dcterms:W3CDTF">2020-02-21T03:41:11Z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